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El pensamiento latinoamericano en ciencia, tecnolog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a e innovaci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para el desarrollo. An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á</w:t>
      </w:r>
      <w:r>
        <w:rPr>
          <w:i w:val="1"/>
          <w:iCs w:val="1"/>
          <w:sz w:val="25"/>
          <w:szCs w:val="25"/>
          <w:rtl w:val="0"/>
          <w:lang w:val="es-ES_tradnl"/>
        </w:rPr>
        <w:t>lisis y valoraci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en la era del conocimiento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3786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ISMAEL N</w:t>
      </w:r>
      <w:r>
        <w:rPr>
          <w:rFonts w:hAnsi="Times New Roman Bold" w:hint="default"/>
          <w:sz w:val="24"/>
          <w:szCs w:val="24"/>
          <w:rtl w:val="0"/>
          <w:lang w:val="es-ES_tradnl"/>
        </w:rPr>
        <w:t>ÚÑ</w:t>
      </w:r>
      <w:r>
        <w:rPr>
          <w:rFonts w:ascii="Times New Roman Bold"/>
          <w:sz w:val="24"/>
          <w:szCs w:val="24"/>
          <w:rtl w:val="0"/>
          <w:lang w:val="es-ES_tradnl"/>
        </w:rPr>
        <w:t>EZ RAM</w:t>
      </w:r>
      <w:r>
        <w:rPr>
          <w:rFonts w:hAnsi="Times New Roman Bold" w:hint="default"/>
          <w:sz w:val="24"/>
          <w:szCs w:val="24"/>
          <w:rtl w:val="0"/>
          <w:lang w:val="es-ES_tradnl"/>
        </w:rPr>
        <w:t>Í</w:t>
      </w:r>
      <w:r>
        <w:rPr>
          <w:rFonts w:ascii="Times New Roman Bold"/>
          <w:sz w:val="24"/>
          <w:szCs w:val="24"/>
          <w:rtl w:val="0"/>
          <w:lang w:val="es-ES_tradnl"/>
        </w:rPr>
        <w:t>REZ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3786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